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86" w:rsidRPr="00F60091" w:rsidRDefault="00F60091" w:rsidP="00F60091">
      <w:pPr>
        <w:spacing w:after="0" w:line="240" w:lineRule="auto"/>
        <w:rPr>
          <w:rFonts w:ascii="Times New Roman" w:hAnsi="Times New Roman" w:cs="Times New Roman"/>
          <w:b/>
          <w:sz w:val="24"/>
          <w:szCs w:val="24"/>
        </w:rPr>
      </w:pPr>
      <w:r w:rsidRPr="00F60091">
        <w:rPr>
          <w:rFonts w:ascii="Times New Roman" w:hAnsi="Times New Roman" w:cs="Times New Roman"/>
          <w:b/>
          <w:sz w:val="24"/>
          <w:szCs w:val="24"/>
        </w:rPr>
        <w:t>5.2 Notes:  Integration &amp; Natural Logs</w:t>
      </w: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r w:rsidRPr="00F60091">
        <w:rPr>
          <w:rFonts w:ascii="Times New Roman" w:hAnsi="Times New Roman" w:cs="Times New Roman"/>
          <w:b/>
          <w:sz w:val="24"/>
          <w:szCs w:val="24"/>
        </w:rPr>
        <w:t>Essential Question:</w:t>
      </w:r>
      <w:r>
        <w:rPr>
          <w:rFonts w:ascii="Times New Roman" w:hAnsi="Times New Roman" w:cs="Times New Roman"/>
          <w:sz w:val="24"/>
          <w:szCs w:val="24"/>
        </w:rPr>
        <w:t xml:space="preserve">  How are standard integration techniques (especially u-sub) used to find </w:t>
      </w:r>
      <w:proofErr w:type="gramStart"/>
      <w:r>
        <w:rPr>
          <w:rFonts w:ascii="Times New Roman" w:hAnsi="Times New Roman" w:cs="Times New Roman"/>
          <w:sz w:val="24"/>
          <w:szCs w:val="24"/>
        </w:rPr>
        <w:t>integrals</w:t>
      </w:r>
      <w:proofErr w:type="gramEnd"/>
    </w:p>
    <w:p w:rsidR="00F60091" w:rsidRDefault="00F60091" w:rsidP="00F6009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involving  natural</w:t>
      </w:r>
      <w:proofErr w:type="gramEnd"/>
      <w:r>
        <w:rPr>
          <w:rFonts w:ascii="Times New Roman" w:hAnsi="Times New Roman" w:cs="Times New Roman"/>
          <w:sz w:val="24"/>
          <w:szCs w:val="24"/>
        </w:rPr>
        <w:t xml:space="preserve"> logs?</w:t>
      </w:r>
    </w:p>
    <w:p w:rsidR="00F60091" w:rsidRDefault="00F60091" w:rsidP="00F60091">
      <w:pPr>
        <w:spacing w:after="0" w:line="240" w:lineRule="auto"/>
        <w:ind w:left="1440"/>
        <w:rPr>
          <w:rFonts w:ascii="Times New Roman" w:hAnsi="Times New Roman" w:cs="Times New Roman"/>
          <w:sz w:val="24"/>
          <w:szCs w:val="24"/>
        </w:rPr>
      </w:pPr>
    </w:p>
    <w:p w:rsidR="00F60091" w:rsidRDefault="00BC752B" w:rsidP="00F60091">
      <w:pPr>
        <w:spacing w:after="0" w:line="240" w:lineRule="auto"/>
        <w:ind w:left="1440"/>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331.95pt;height:71.1pt;z-index:251662336;mso-position-horizontal:center;mso-width-relative:margin;mso-height-relative:margin">
            <v:textbox>
              <w:txbxContent>
                <w:p w:rsidR="00D53244" w:rsidRDefault="00D53244" w:rsidP="00D53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 xml:space="preserve">define </w:t>
                  </w:r>
                  <w:proofErr w:type="gramEnd"/>
                  <w:r w:rsidRPr="00F60091">
                    <w:rPr>
                      <w:rFonts w:ascii="Times New Roman" w:hAnsi="Times New Roman" w:cs="Times New Roman"/>
                      <w:position w:val="-24"/>
                      <w:sz w:val="24"/>
                      <w:szCs w:val="24"/>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pt;height:30.85pt" o:ole="">
                        <v:imagedata r:id="rId5" o:title=""/>
                      </v:shape>
                      <o:OLEObject Type="Embed" ProgID="Equation.3" ShapeID="_x0000_i1026" DrawAspect="Content" ObjectID="_1508209415" r:id="rId6"/>
                    </w:object>
                  </w:r>
                  <w:r>
                    <w:rPr>
                      <w:rFonts w:ascii="Times New Roman" w:hAnsi="Times New Roman" w:cs="Times New Roman"/>
                      <w:sz w:val="24"/>
                      <w:szCs w:val="24"/>
                    </w:rPr>
                    <w:t xml:space="preserve">.  </w:t>
                  </w:r>
                </w:p>
                <w:p w:rsidR="00D53244" w:rsidRDefault="00D53244" w:rsidP="00D53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if </w:t>
                  </w:r>
                  <w:r w:rsidRPr="00F60091">
                    <w:rPr>
                      <w:rFonts w:ascii="Times New Roman" w:hAnsi="Times New Roman" w:cs="Times New Roman"/>
                      <w:b/>
                      <w:i/>
                      <w:sz w:val="24"/>
                      <w:szCs w:val="24"/>
                    </w:rPr>
                    <w:t>u</w:t>
                  </w:r>
                  <w:r>
                    <w:rPr>
                      <w:rFonts w:ascii="Times New Roman" w:hAnsi="Times New Roman" w:cs="Times New Roman"/>
                      <w:sz w:val="24"/>
                      <w:szCs w:val="24"/>
                    </w:rPr>
                    <w:t xml:space="preserve"> is a function of </w:t>
                  </w:r>
                  <w:r w:rsidRPr="00F60091">
                    <w:rPr>
                      <w:rFonts w:ascii="Times New Roman" w:hAnsi="Times New Roman" w:cs="Times New Roman"/>
                      <w:b/>
                      <w:i/>
                      <w:sz w:val="24"/>
                      <w:szCs w:val="24"/>
                    </w:rPr>
                    <w:t>x</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then </w:t>
                  </w:r>
                  <w:proofErr w:type="gramEnd"/>
                  <w:r w:rsidR="00BC752B" w:rsidRPr="00F60091">
                    <w:rPr>
                      <w:rFonts w:ascii="Times New Roman" w:hAnsi="Times New Roman" w:cs="Times New Roman"/>
                      <w:position w:val="-24"/>
                      <w:sz w:val="24"/>
                      <w:szCs w:val="24"/>
                    </w:rPr>
                    <w:object w:dxaOrig="1660" w:dyaOrig="620">
                      <v:shape id="_x0000_i1060" type="#_x0000_t75" style="width:82.95pt;height:30.85pt" o:ole="">
                        <v:imagedata r:id="rId7" o:title=""/>
                      </v:shape>
                      <o:OLEObject Type="Embed" ProgID="Equation.3" ShapeID="_x0000_i1060" DrawAspect="Content" ObjectID="_1508209416" r:id="rId8"/>
                    </w:object>
                  </w:r>
                  <w:r>
                    <w:rPr>
                      <w:rFonts w:ascii="Times New Roman" w:hAnsi="Times New Roman" w:cs="Times New Roman"/>
                      <w:sz w:val="24"/>
                      <w:szCs w:val="24"/>
                    </w:rPr>
                    <w:t>.</w:t>
                  </w:r>
                </w:p>
                <w:p w:rsidR="00D53244" w:rsidRDefault="00D53244"/>
              </w:txbxContent>
            </v:textbox>
          </v:shape>
        </w:pict>
      </w:r>
    </w:p>
    <w:p w:rsidR="00D53244" w:rsidRDefault="00D53244" w:rsidP="00F60091">
      <w:pPr>
        <w:spacing w:after="0" w:line="240" w:lineRule="auto"/>
        <w:rPr>
          <w:rFonts w:ascii="Times New Roman" w:hAnsi="Times New Roman" w:cs="Times New Roman"/>
          <w:sz w:val="24"/>
          <w:szCs w:val="24"/>
        </w:rPr>
      </w:pPr>
    </w:p>
    <w:p w:rsidR="00D53244" w:rsidRDefault="00D53244" w:rsidP="00F60091">
      <w:pPr>
        <w:spacing w:after="0" w:line="240" w:lineRule="auto"/>
        <w:rPr>
          <w:rFonts w:ascii="Times New Roman" w:hAnsi="Times New Roman" w:cs="Times New Roman"/>
          <w:sz w:val="24"/>
          <w:szCs w:val="24"/>
        </w:rPr>
      </w:pPr>
    </w:p>
    <w:p w:rsidR="00D53244" w:rsidRDefault="00D53244" w:rsidP="00F60091">
      <w:pPr>
        <w:spacing w:after="0" w:line="240" w:lineRule="auto"/>
        <w:rPr>
          <w:rFonts w:ascii="Times New Roman" w:hAnsi="Times New Roman" w:cs="Times New Roman"/>
          <w:sz w:val="24"/>
          <w:szCs w:val="24"/>
        </w:rPr>
      </w:pPr>
    </w:p>
    <w:p w:rsidR="00D53244" w:rsidRDefault="00D53244" w:rsidP="00F60091">
      <w:pPr>
        <w:spacing w:after="0" w:line="240" w:lineRule="auto"/>
        <w:rPr>
          <w:rFonts w:ascii="Times New Roman" w:hAnsi="Times New Roman" w:cs="Times New Roman"/>
          <w:sz w:val="24"/>
          <w:szCs w:val="24"/>
        </w:rPr>
      </w:pPr>
    </w:p>
    <w:p w:rsidR="00D53244" w:rsidRDefault="00D53244"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F60091" w:rsidRDefault="00F60091" w:rsidP="00F600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60091">
        <w:rPr>
          <w:rFonts w:ascii="Times New Roman" w:hAnsi="Times New Roman" w:cs="Times New Roman"/>
          <w:position w:val="-26"/>
          <w:sz w:val="24"/>
          <w:szCs w:val="24"/>
        </w:rPr>
        <w:object w:dxaOrig="1140" w:dyaOrig="639">
          <v:shape id="_x0000_i1029" type="#_x0000_t75" style="width:56.9pt;height:31.55pt" o:ole="">
            <v:imagedata r:id="rId9" o:title=""/>
          </v:shape>
          <o:OLEObject Type="Embed" ProgID="Equation.3" ShapeID="_x0000_i1029" DrawAspect="Content" ObjectID="_1508209407" r:id="rId10"/>
        </w:object>
      </w:r>
      <w:bookmarkStart w:id="0" w:name="_GoBack"/>
      <w:bookmarkEnd w:id="0"/>
    </w:p>
    <w:p w:rsidR="00F60091" w:rsidRDefault="00F60091" w:rsidP="00F60091">
      <w:pPr>
        <w:pStyle w:val="ListParagraph"/>
        <w:spacing w:after="0" w:line="240" w:lineRule="auto"/>
        <w:rPr>
          <w:rFonts w:ascii="Times New Roman" w:hAnsi="Times New Roman" w:cs="Times New Roman"/>
          <w:sz w:val="24"/>
          <w:szCs w:val="24"/>
        </w:rPr>
      </w:pPr>
    </w:p>
    <w:p w:rsidR="00F60091" w:rsidRDefault="00F60091" w:rsidP="00F60091">
      <w:pPr>
        <w:pStyle w:val="ListParagraph"/>
        <w:spacing w:after="0" w:line="240" w:lineRule="auto"/>
        <w:rPr>
          <w:rFonts w:ascii="Times New Roman" w:hAnsi="Times New Roman" w:cs="Times New Roman"/>
          <w:sz w:val="24"/>
          <w:szCs w:val="24"/>
        </w:rPr>
      </w:pPr>
    </w:p>
    <w:p w:rsidR="00F60091" w:rsidRDefault="00F60091" w:rsidP="00F60091">
      <w:pPr>
        <w:pStyle w:val="ListParagraph"/>
        <w:spacing w:after="0" w:line="240" w:lineRule="auto"/>
        <w:rPr>
          <w:rFonts w:ascii="Times New Roman" w:hAnsi="Times New Roman" w:cs="Times New Roman"/>
          <w:sz w:val="24"/>
          <w:szCs w:val="24"/>
        </w:rPr>
      </w:pPr>
    </w:p>
    <w:p w:rsidR="00D26E3A" w:rsidRDefault="00D26E3A" w:rsidP="00F60091">
      <w:pPr>
        <w:pStyle w:val="ListParagraph"/>
        <w:spacing w:after="0" w:line="240" w:lineRule="auto"/>
        <w:rPr>
          <w:rFonts w:ascii="Times New Roman" w:hAnsi="Times New Roman" w:cs="Times New Roman"/>
          <w:sz w:val="24"/>
          <w:szCs w:val="24"/>
        </w:rPr>
      </w:pPr>
    </w:p>
    <w:p w:rsidR="00D26E3A" w:rsidRDefault="00D26E3A" w:rsidP="00F60091">
      <w:pPr>
        <w:pStyle w:val="ListParagraph"/>
        <w:spacing w:after="0" w:line="240" w:lineRule="auto"/>
        <w:rPr>
          <w:rFonts w:ascii="Times New Roman" w:hAnsi="Times New Roman" w:cs="Times New Roman"/>
          <w:sz w:val="24"/>
          <w:szCs w:val="24"/>
        </w:rPr>
      </w:pPr>
    </w:p>
    <w:p w:rsidR="00D26E3A" w:rsidRDefault="00D26E3A" w:rsidP="00F60091">
      <w:pPr>
        <w:pStyle w:val="ListParagraph"/>
        <w:spacing w:after="0" w:line="240" w:lineRule="auto"/>
        <w:rPr>
          <w:rFonts w:ascii="Times New Roman" w:hAnsi="Times New Roman" w:cs="Times New Roman"/>
          <w:sz w:val="24"/>
          <w:szCs w:val="24"/>
        </w:rPr>
      </w:pPr>
    </w:p>
    <w:p w:rsidR="00D26E3A" w:rsidRDefault="00D26E3A" w:rsidP="00F60091">
      <w:pPr>
        <w:pStyle w:val="ListParagraph"/>
        <w:spacing w:after="0" w:line="240" w:lineRule="auto"/>
        <w:rPr>
          <w:rFonts w:ascii="Times New Roman" w:hAnsi="Times New Roman" w:cs="Times New Roman"/>
          <w:sz w:val="24"/>
          <w:szCs w:val="24"/>
        </w:rPr>
      </w:pPr>
    </w:p>
    <w:p w:rsidR="00D26E3A" w:rsidRDefault="00D26E3A" w:rsidP="00F60091">
      <w:pPr>
        <w:pStyle w:val="ListParagraph"/>
        <w:spacing w:after="0" w:line="240" w:lineRule="auto"/>
        <w:rPr>
          <w:rFonts w:ascii="Times New Roman" w:hAnsi="Times New Roman" w:cs="Times New Roman"/>
          <w:sz w:val="24"/>
          <w:szCs w:val="24"/>
        </w:rPr>
      </w:pPr>
    </w:p>
    <w:p w:rsidR="00F60091" w:rsidRDefault="00F60091" w:rsidP="00F60091">
      <w:pPr>
        <w:pStyle w:val="ListParagraph"/>
        <w:spacing w:after="0" w:line="240" w:lineRule="auto"/>
        <w:rPr>
          <w:rFonts w:ascii="Times New Roman" w:hAnsi="Times New Roman" w:cs="Times New Roman"/>
          <w:sz w:val="24"/>
          <w:szCs w:val="24"/>
        </w:rPr>
      </w:pPr>
    </w:p>
    <w:p w:rsidR="00F60091" w:rsidRDefault="00F60091" w:rsidP="00F60091">
      <w:pPr>
        <w:pStyle w:val="ListParagraph"/>
        <w:spacing w:after="0" w:line="240" w:lineRule="auto"/>
        <w:rPr>
          <w:rFonts w:ascii="Times New Roman" w:hAnsi="Times New Roman" w:cs="Times New Roman"/>
          <w:sz w:val="24"/>
          <w:szCs w:val="24"/>
        </w:rPr>
      </w:pPr>
    </w:p>
    <w:p w:rsidR="00F60091" w:rsidRDefault="00F60091" w:rsidP="00F600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degree of the numerator is greater than or equal to the degree of the denominator (and you can’t simplify by factoring), use long division to simplify the expression.  Then integrate.</w:t>
      </w:r>
    </w:p>
    <w:p w:rsidR="00F60091" w:rsidRDefault="00F60091" w:rsidP="00F60091">
      <w:pPr>
        <w:pStyle w:val="ListParagraph"/>
        <w:spacing w:after="0" w:line="240" w:lineRule="auto"/>
        <w:rPr>
          <w:rFonts w:ascii="Times New Roman" w:hAnsi="Times New Roman" w:cs="Times New Roman"/>
          <w:sz w:val="24"/>
          <w:szCs w:val="24"/>
        </w:rPr>
      </w:pPr>
      <w:r w:rsidRPr="00F60091">
        <w:rPr>
          <w:rFonts w:ascii="Times New Roman" w:hAnsi="Times New Roman" w:cs="Times New Roman"/>
          <w:position w:val="-24"/>
          <w:sz w:val="24"/>
          <w:szCs w:val="24"/>
        </w:rPr>
        <w:object w:dxaOrig="1760" w:dyaOrig="660">
          <v:shape id="_x0000_i1030" type="#_x0000_t75" style="width:87.75pt;height:33.6pt" o:ole="">
            <v:imagedata r:id="rId11" o:title=""/>
          </v:shape>
          <o:OLEObject Type="Embed" ProgID="Equation.3" ShapeID="_x0000_i1030" DrawAspect="Content" ObjectID="_1508209408" r:id="rId12"/>
        </w:object>
      </w: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D26E3A" w:rsidRDefault="00D26E3A">
      <w:pPr>
        <w:rPr>
          <w:rFonts w:ascii="Times New Roman" w:hAnsi="Times New Roman" w:cs="Times New Roman"/>
          <w:sz w:val="24"/>
          <w:szCs w:val="24"/>
        </w:rPr>
      </w:pPr>
      <w:r>
        <w:rPr>
          <w:rFonts w:ascii="Times New Roman" w:hAnsi="Times New Roman" w:cs="Times New Roman"/>
          <w:sz w:val="24"/>
          <w:szCs w:val="24"/>
        </w:rPr>
        <w:br w:type="page"/>
      </w:r>
    </w:p>
    <w:p w:rsidR="00F60091" w:rsidRDefault="00F60091" w:rsidP="00F60091">
      <w:pPr>
        <w:spacing w:after="0" w:line="240" w:lineRule="auto"/>
        <w:rPr>
          <w:rFonts w:ascii="Times New Roman" w:hAnsi="Times New Roman" w:cs="Times New Roman"/>
          <w:sz w:val="24"/>
          <w:szCs w:val="24"/>
        </w:rPr>
      </w:pPr>
    </w:p>
    <w:p w:rsidR="00F60091" w:rsidRDefault="00F60091" w:rsidP="00F60091">
      <w:pPr>
        <w:spacing w:after="0" w:line="240" w:lineRule="auto"/>
        <w:rPr>
          <w:rFonts w:ascii="Times New Roman" w:hAnsi="Times New Roman" w:cs="Times New Roman"/>
          <w:sz w:val="24"/>
          <w:szCs w:val="24"/>
        </w:rPr>
      </w:pPr>
    </w:p>
    <w:p w:rsidR="00F60091" w:rsidRDefault="00F60091" w:rsidP="00F600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one has a twist!  </w:t>
      </w:r>
      <w:r w:rsidR="00C43F9C" w:rsidRPr="00F60091">
        <w:rPr>
          <w:rFonts w:ascii="Times New Roman" w:hAnsi="Times New Roman" w:cs="Times New Roman"/>
          <w:position w:val="-30"/>
          <w:sz w:val="24"/>
          <w:szCs w:val="24"/>
        </w:rPr>
        <w:object w:dxaOrig="1320" w:dyaOrig="680">
          <v:shape id="_x0000_i1031" type="#_x0000_t75" style="width:65.85pt;height:34.3pt" o:ole="">
            <v:imagedata r:id="rId13" o:title=""/>
          </v:shape>
          <o:OLEObject Type="Embed" ProgID="Equation.3" ShapeID="_x0000_i1031" DrawAspect="Content" ObjectID="_1508209409" r:id="rId14"/>
        </w:object>
      </w: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Default="00D26E3A" w:rsidP="00D26E3A">
      <w:pPr>
        <w:spacing w:after="0" w:line="240" w:lineRule="auto"/>
        <w:rPr>
          <w:rFonts w:ascii="Times New Roman" w:hAnsi="Times New Roman" w:cs="Times New Roman"/>
          <w:sz w:val="24"/>
          <w:szCs w:val="24"/>
        </w:rPr>
      </w:pPr>
    </w:p>
    <w:p w:rsidR="00D26E3A" w:rsidRPr="00D26E3A" w:rsidRDefault="00D26E3A" w:rsidP="00D26E3A">
      <w:pPr>
        <w:spacing w:after="0" w:line="240" w:lineRule="auto"/>
        <w:rPr>
          <w:rFonts w:ascii="Times New Roman" w:hAnsi="Times New Roman" w:cs="Times New Roman"/>
          <w:sz w:val="24"/>
          <w:szCs w:val="24"/>
        </w:rPr>
      </w:pPr>
    </w:p>
    <w:p w:rsidR="00F60091" w:rsidRPr="00D26E3A" w:rsidRDefault="00C43F9C" w:rsidP="00D26E3A">
      <w:pPr>
        <w:pStyle w:val="ListParagraph"/>
        <w:numPr>
          <w:ilvl w:val="0"/>
          <w:numId w:val="1"/>
        </w:numPr>
        <w:rPr>
          <w:rFonts w:ascii="Times New Roman" w:hAnsi="Times New Roman" w:cs="Times New Roman"/>
          <w:sz w:val="24"/>
          <w:szCs w:val="24"/>
        </w:rPr>
      </w:pPr>
      <w:r w:rsidRPr="00D26E3A">
        <w:rPr>
          <w:rFonts w:ascii="Times New Roman" w:hAnsi="Times New Roman" w:cs="Times New Roman"/>
          <w:sz w:val="24"/>
          <w:szCs w:val="24"/>
        </w:rPr>
        <w:t xml:space="preserve">Solve the differential equation </w:t>
      </w:r>
      <w:r w:rsidRPr="00C43F9C">
        <w:rPr>
          <w:position w:val="-24"/>
        </w:rPr>
        <w:object w:dxaOrig="999" w:dyaOrig="639">
          <v:shape id="_x0000_i1032" type="#_x0000_t75" style="width:50.05pt;height:31.55pt" o:ole="">
            <v:imagedata r:id="rId15" o:title=""/>
          </v:shape>
          <o:OLEObject Type="Embed" ProgID="Equation.3" ShapeID="_x0000_i1032" DrawAspect="Content" ObjectID="_1508209410" r:id="rId16"/>
        </w:object>
      </w:r>
      <w:r w:rsidRPr="00D26E3A">
        <w:rPr>
          <w:rFonts w:ascii="Times New Roman" w:hAnsi="Times New Roman" w:cs="Times New Roman"/>
          <w:sz w:val="24"/>
          <w:szCs w:val="24"/>
        </w:rPr>
        <w:t xml:space="preserve"> </w:t>
      </w:r>
      <w:proofErr w:type="gramStart"/>
      <w:r w:rsidRPr="00D26E3A">
        <w:rPr>
          <w:rFonts w:ascii="Times New Roman" w:hAnsi="Times New Roman" w:cs="Times New Roman"/>
          <w:sz w:val="24"/>
          <w:szCs w:val="24"/>
        </w:rPr>
        <w:t xml:space="preserve">if </w:t>
      </w:r>
      <w:proofErr w:type="gramEnd"/>
      <w:r w:rsidRPr="00C43F9C">
        <w:rPr>
          <w:position w:val="-10"/>
        </w:rPr>
        <w:object w:dxaOrig="960" w:dyaOrig="320">
          <v:shape id="_x0000_i1033" type="#_x0000_t75" style="width:48pt;height:15.75pt" o:ole="">
            <v:imagedata r:id="rId17" o:title=""/>
          </v:shape>
          <o:OLEObject Type="Embed" ProgID="Equation.3" ShapeID="_x0000_i1033" DrawAspect="Content" ObjectID="_1508209411" r:id="rId18"/>
        </w:object>
      </w:r>
      <w:r w:rsidRPr="00D26E3A">
        <w:rPr>
          <w:rFonts w:ascii="Times New Roman" w:hAnsi="Times New Roman" w:cs="Times New Roman"/>
          <w:sz w:val="24"/>
          <w:szCs w:val="24"/>
        </w:rPr>
        <w:t>.</w:t>
      </w: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D53244" w:rsidRDefault="00D53244">
      <w:pPr>
        <w:rPr>
          <w:rFonts w:ascii="Times New Roman" w:hAnsi="Times New Roman" w:cs="Times New Roman"/>
          <w:sz w:val="24"/>
          <w:szCs w:val="24"/>
        </w:rPr>
      </w:pPr>
      <w:r>
        <w:rPr>
          <w:rFonts w:ascii="Times New Roman" w:hAnsi="Times New Roman" w:cs="Times New Roman"/>
          <w:sz w:val="24"/>
          <w:szCs w:val="24"/>
        </w:rPr>
        <w:br w:type="page"/>
      </w:r>
    </w:p>
    <w:p w:rsidR="00D53244" w:rsidRDefault="00D53244" w:rsidP="00D53244">
      <w:pPr>
        <w:spacing w:after="0" w:line="240" w:lineRule="auto"/>
        <w:rPr>
          <w:rFonts w:ascii="Times New Roman" w:hAnsi="Times New Roman" w:cs="Times New Roman"/>
          <w:sz w:val="24"/>
          <w:szCs w:val="24"/>
        </w:rPr>
      </w:pPr>
    </w:p>
    <w:p w:rsidR="00D53244" w:rsidRDefault="00BC752B" w:rsidP="00AD08E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zh-TW"/>
        </w:rPr>
        <w:pict>
          <v:shape id="_x0000_s1026" type="#_x0000_t202" style="position:absolute;left:0;text-align:left;margin-left:145.05pt;margin-top:11.05pt;width:249.85pt;height:284.5pt;z-index:251660288;mso-height-percent:200;mso-height-percent:200;mso-width-relative:margin;mso-height-relative:margin">
            <v:textbox style="mso-fit-shape-to-text:t">
              <w:txbxContent>
                <w:p w:rsidR="00AD08E5" w:rsidRPr="00D53244" w:rsidRDefault="00AD08E5">
                  <w:pPr>
                    <w:rPr>
                      <w:rFonts w:ascii="Times New Roman" w:hAnsi="Times New Roman" w:cs="Times New Roman"/>
                      <w:b/>
                      <w:i/>
                      <w:sz w:val="24"/>
                      <w:szCs w:val="24"/>
                      <w:u w:val="single"/>
                    </w:rPr>
                  </w:pPr>
                  <w:r w:rsidRPr="00D53244">
                    <w:rPr>
                      <w:rFonts w:ascii="Times New Roman" w:hAnsi="Times New Roman" w:cs="Times New Roman"/>
                      <w:b/>
                      <w:i/>
                      <w:sz w:val="24"/>
                      <w:szCs w:val="24"/>
                      <w:u w:val="single"/>
                    </w:rPr>
                    <w:t>COMPLETE LIST OF TRIG INTEGRALS</w:t>
                  </w:r>
                </w:p>
                <w:p w:rsidR="00AD08E5" w:rsidRDefault="00AD08E5" w:rsidP="00AD0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AD08E5">
                    <w:rPr>
                      <w:rFonts w:ascii="Times New Roman" w:hAnsi="Times New Roman" w:cs="Times New Roman"/>
                      <w:position w:val="-16"/>
                      <w:sz w:val="24"/>
                      <w:szCs w:val="24"/>
                    </w:rPr>
                    <w:object w:dxaOrig="2280" w:dyaOrig="440">
                      <v:shape id="_x0000_i1035" type="#_x0000_t75" style="width:113.85pt;height:21.95pt" o:ole="">
                        <v:imagedata r:id="rId19" o:title=""/>
                      </v:shape>
                      <o:OLEObject Type="Embed" ProgID="Equation.3" ShapeID="_x0000_i1035" DrawAspect="Content" ObjectID="_1508209417" r:id="rId20"/>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2120" w:dyaOrig="440">
                      <v:shape id="_x0000_i1037" type="#_x0000_t75" style="width:106.3pt;height:21.95pt" o:ole="">
                        <v:imagedata r:id="rId21" o:title=""/>
                      </v:shape>
                      <o:OLEObject Type="Embed" ProgID="Equation.3" ShapeID="_x0000_i1037" DrawAspect="Content" ObjectID="_1508209418" r:id="rId22"/>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2580" w:dyaOrig="440">
                      <v:shape id="_x0000_i1039" type="#_x0000_t75" style="width:128.9pt;height:21.95pt" o:ole="">
                        <v:imagedata r:id="rId23" o:title=""/>
                      </v:shape>
                      <o:OLEObject Type="Embed" ProgID="Equation.3" ShapeID="_x0000_i1039" DrawAspect="Content" ObjectID="_1508209419" r:id="rId24"/>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2360" w:dyaOrig="440">
                      <v:shape id="_x0000_i1041" type="#_x0000_t75" style="width:117.95pt;height:21.95pt" o:ole="">
                        <v:imagedata r:id="rId25" o:title=""/>
                      </v:shape>
                      <o:OLEObject Type="Embed" ProgID="Equation.3" ShapeID="_x0000_i1041" DrawAspect="Content" ObjectID="_1508209420" r:id="rId26"/>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3060" w:dyaOrig="440">
                      <v:shape id="_x0000_i1043" type="#_x0000_t75" style="width:152.9pt;height:21.95pt" o:ole="">
                        <v:imagedata r:id="rId27" o:title=""/>
                      </v:shape>
                      <o:OLEObject Type="Embed" ProgID="Equation.3" ShapeID="_x0000_i1043" DrawAspect="Content" ObjectID="_1508209421" r:id="rId28"/>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3240" w:dyaOrig="440">
                      <v:shape id="_x0000_i1045" type="#_x0000_t75" style="width:162.5pt;height:21.95pt" o:ole="">
                        <v:imagedata r:id="rId29" o:title=""/>
                      </v:shape>
                      <o:OLEObject Type="Embed" ProgID="Equation.3" ShapeID="_x0000_i1045" DrawAspect="Content" ObjectID="_1508209422" r:id="rId30"/>
                    </w:object>
                  </w:r>
                </w:p>
                <w:p w:rsidR="00AD08E5" w:rsidRDefault="00AD08E5" w:rsidP="00AD08E5">
                  <w:pPr>
                    <w:pStyle w:val="ListParagraph"/>
                    <w:numPr>
                      <w:ilvl w:val="0"/>
                      <w:numId w:val="2"/>
                    </w:numPr>
                    <w:rPr>
                      <w:rFonts w:ascii="Times New Roman" w:hAnsi="Times New Roman" w:cs="Times New Roman"/>
                      <w:sz w:val="24"/>
                      <w:szCs w:val="24"/>
                    </w:rPr>
                  </w:pPr>
                  <w:r w:rsidRPr="00AD08E5">
                    <w:rPr>
                      <w:rFonts w:ascii="Times New Roman" w:hAnsi="Times New Roman" w:cs="Times New Roman"/>
                      <w:position w:val="-16"/>
                      <w:sz w:val="24"/>
                      <w:szCs w:val="24"/>
                    </w:rPr>
                    <w:object w:dxaOrig="2260" w:dyaOrig="440">
                      <v:shape id="_x0000_i1047" type="#_x0000_t75" style="width:113.15pt;height:21.95pt" o:ole="">
                        <v:imagedata r:id="rId31" o:title=""/>
                      </v:shape>
                      <o:OLEObject Type="Embed" ProgID="Equation.3" ShapeID="_x0000_i1047" DrawAspect="Content" ObjectID="_1508209423" r:id="rId32"/>
                    </w:object>
                  </w:r>
                </w:p>
                <w:p w:rsidR="00AD08E5" w:rsidRDefault="00D003F1" w:rsidP="00AD08E5">
                  <w:pPr>
                    <w:pStyle w:val="ListParagraph"/>
                    <w:numPr>
                      <w:ilvl w:val="0"/>
                      <w:numId w:val="2"/>
                    </w:numPr>
                    <w:rPr>
                      <w:rFonts w:ascii="Times New Roman" w:hAnsi="Times New Roman" w:cs="Times New Roman"/>
                      <w:sz w:val="24"/>
                      <w:szCs w:val="24"/>
                    </w:rPr>
                  </w:pPr>
                  <w:r w:rsidRPr="00D003F1">
                    <w:rPr>
                      <w:rFonts w:ascii="Times New Roman" w:hAnsi="Times New Roman" w:cs="Times New Roman"/>
                      <w:position w:val="-16"/>
                      <w:sz w:val="24"/>
                      <w:szCs w:val="24"/>
                    </w:rPr>
                    <w:object w:dxaOrig="2420" w:dyaOrig="440">
                      <v:shape id="_x0000_i1049" type="#_x0000_t75" style="width:121.35pt;height:21.95pt" o:ole="">
                        <v:imagedata r:id="rId33" o:title=""/>
                      </v:shape>
                      <o:OLEObject Type="Embed" ProgID="Equation.3" ShapeID="_x0000_i1049" DrawAspect="Content" ObjectID="_1508209424" r:id="rId34"/>
                    </w:object>
                  </w:r>
                </w:p>
                <w:p w:rsidR="00D003F1" w:rsidRDefault="00D53244" w:rsidP="00AD08E5">
                  <w:pPr>
                    <w:pStyle w:val="ListParagraph"/>
                    <w:numPr>
                      <w:ilvl w:val="0"/>
                      <w:numId w:val="2"/>
                    </w:numPr>
                    <w:rPr>
                      <w:rFonts w:ascii="Times New Roman" w:hAnsi="Times New Roman" w:cs="Times New Roman"/>
                      <w:sz w:val="24"/>
                      <w:szCs w:val="24"/>
                    </w:rPr>
                  </w:pPr>
                  <w:r w:rsidRPr="00D003F1">
                    <w:rPr>
                      <w:rFonts w:ascii="Times New Roman" w:hAnsi="Times New Roman" w:cs="Times New Roman"/>
                      <w:position w:val="-16"/>
                      <w:sz w:val="24"/>
                      <w:szCs w:val="24"/>
                    </w:rPr>
                    <w:object w:dxaOrig="2620" w:dyaOrig="440">
                      <v:shape id="_x0000_i1051" type="#_x0000_t75" style="width:130.95pt;height:21.95pt" o:ole="">
                        <v:imagedata r:id="rId35" o:title=""/>
                      </v:shape>
                      <o:OLEObject Type="Embed" ProgID="Equation.3" ShapeID="_x0000_i1051" DrawAspect="Content" ObjectID="_1508209425" r:id="rId36"/>
                    </w:object>
                  </w:r>
                </w:p>
                <w:p w:rsidR="00D003F1" w:rsidRPr="00AD08E5" w:rsidRDefault="00D53244" w:rsidP="00AD08E5">
                  <w:pPr>
                    <w:pStyle w:val="ListParagraph"/>
                    <w:numPr>
                      <w:ilvl w:val="0"/>
                      <w:numId w:val="2"/>
                    </w:numPr>
                    <w:rPr>
                      <w:rFonts w:ascii="Times New Roman" w:hAnsi="Times New Roman" w:cs="Times New Roman"/>
                      <w:sz w:val="24"/>
                      <w:szCs w:val="24"/>
                    </w:rPr>
                  </w:pPr>
                  <w:r w:rsidRPr="00D003F1">
                    <w:rPr>
                      <w:rFonts w:ascii="Times New Roman" w:hAnsi="Times New Roman" w:cs="Times New Roman"/>
                      <w:position w:val="-16"/>
                      <w:sz w:val="24"/>
                      <w:szCs w:val="24"/>
                    </w:rPr>
                    <w:object w:dxaOrig="2799" w:dyaOrig="440">
                      <v:shape id="_x0000_i1053" type="#_x0000_t75" style="width:139.2pt;height:21.95pt" o:ole="">
                        <v:imagedata r:id="rId37" o:title=""/>
                      </v:shape>
                      <o:OLEObject Type="Embed" ProgID="Equation.3" ShapeID="_x0000_i1053" DrawAspect="Content" ObjectID="_1508209426" r:id="rId38"/>
                    </w:object>
                  </w:r>
                </w:p>
              </w:txbxContent>
            </v:textbox>
          </v:shape>
        </w:pict>
      </w: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AD08E5" w:rsidRDefault="00AD08E5"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AD08E5">
      <w:pPr>
        <w:spacing w:after="0" w:line="240" w:lineRule="auto"/>
        <w:ind w:left="360"/>
        <w:rPr>
          <w:rFonts w:ascii="Times New Roman" w:hAnsi="Times New Roman" w:cs="Times New Roman"/>
          <w:sz w:val="24"/>
          <w:szCs w:val="24"/>
        </w:rPr>
      </w:pPr>
    </w:p>
    <w:p w:rsidR="00D53244" w:rsidRDefault="00D53244" w:rsidP="00D532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3244">
        <w:rPr>
          <w:rFonts w:ascii="Times New Roman" w:hAnsi="Times New Roman" w:cs="Times New Roman"/>
          <w:position w:val="-40"/>
          <w:sz w:val="24"/>
          <w:szCs w:val="24"/>
        </w:rPr>
        <w:object w:dxaOrig="2220" w:dyaOrig="920">
          <v:shape id="_x0000_i1054" type="#_x0000_t75" style="width:110.4pt;height:45.95pt" o:ole="">
            <v:imagedata r:id="rId39" o:title=""/>
          </v:shape>
          <o:OLEObject Type="Embed" ProgID="Equation.3" ShapeID="_x0000_i1054" DrawAspect="Content" ObjectID="_1508209412" r:id="rId40"/>
        </w:object>
      </w: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Default="00D53244" w:rsidP="00D53244">
      <w:pPr>
        <w:spacing w:after="0" w:line="240" w:lineRule="auto"/>
        <w:rPr>
          <w:rFonts w:ascii="Times New Roman" w:hAnsi="Times New Roman" w:cs="Times New Roman"/>
          <w:sz w:val="24"/>
          <w:szCs w:val="24"/>
        </w:rPr>
      </w:pPr>
    </w:p>
    <w:p w:rsidR="00D53244" w:rsidRPr="00D53244" w:rsidRDefault="00D53244" w:rsidP="00D53244">
      <w:pPr>
        <w:spacing w:after="0" w:line="240" w:lineRule="auto"/>
        <w:rPr>
          <w:rFonts w:ascii="Times New Roman" w:hAnsi="Times New Roman" w:cs="Times New Roman"/>
          <w:sz w:val="24"/>
          <w:szCs w:val="24"/>
        </w:rPr>
      </w:pPr>
    </w:p>
    <w:p w:rsidR="00D53244" w:rsidRPr="00D53244" w:rsidRDefault="00D53244" w:rsidP="00D532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Solve the differential equation </w:t>
      </w:r>
      <w:r w:rsidRPr="00D53244">
        <w:rPr>
          <w:rFonts w:ascii="Times New Roman" w:hAnsi="Times New Roman" w:cs="Times New Roman"/>
          <w:position w:val="-24"/>
          <w:sz w:val="24"/>
          <w:szCs w:val="24"/>
        </w:rPr>
        <w:object w:dxaOrig="1340" w:dyaOrig="660">
          <v:shape id="_x0000_i1055" type="#_x0000_t75" style="width:66.5pt;height:33.6pt" o:ole="">
            <v:imagedata r:id="rId41" o:title=""/>
          </v:shape>
          <o:OLEObject Type="Embed" ProgID="Equation.3" ShapeID="_x0000_i1055" DrawAspect="Content" ObjectID="_1508209413" r:id="rId42"/>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w:t>
      </w:r>
      <w:proofErr w:type="gramEnd"/>
      <w:r w:rsidRPr="00D53244">
        <w:rPr>
          <w:rFonts w:ascii="Times New Roman" w:hAnsi="Times New Roman" w:cs="Times New Roman"/>
          <w:position w:val="-10"/>
          <w:sz w:val="24"/>
          <w:szCs w:val="24"/>
        </w:rPr>
        <w:object w:dxaOrig="880" w:dyaOrig="320">
          <v:shape id="_x0000_i1056" type="#_x0000_t75" style="width:43.9pt;height:15.75pt" o:ole="">
            <v:imagedata r:id="rId43" o:title=""/>
          </v:shape>
          <o:OLEObject Type="Embed" ProgID="Equation.3" ShapeID="_x0000_i1056" DrawAspect="Content" ObjectID="_1508209414" r:id="rId44"/>
        </w:object>
      </w:r>
      <w:r>
        <w:rPr>
          <w:rFonts w:ascii="Times New Roman" w:hAnsi="Times New Roman" w:cs="Times New Roman"/>
          <w:sz w:val="24"/>
          <w:szCs w:val="24"/>
        </w:rPr>
        <w:t>.</w:t>
      </w:r>
    </w:p>
    <w:sectPr w:rsidR="00D53244" w:rsidRPr="00D53244" w:rsidSect="00F60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B70"/>
    <w:multiLevelType w:val="hybridMultilevel"/>
    <w:tmpl w:val="2514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224AE"/>
    <w:multiLevelType w:val="hybridMultilevel"/>
    <w:tmpl w:val="FB56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60091"/>
    <w:rsid w:val="00811946"/>
    <w:rsid w:val="00977EAE"/>
    <w:rsid w:val="00AD08E5"/>
    <w:rsid w:val="00BB0D88"/>
    <w:rsid w:val="00BC752B"/>
    <w:rsid w:val="00C43F9C"/>
    <w:rsid w:val="00D003F1"/>
    <w:rsid w:val="00D26E3A"/>
    <w:rsid w:val="00D53244"/>
    <w:rsid w:val="00F6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27941CA3-A82A-4569-91B3-E83D51E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91"/>
    <w:pPr>
      <w:ind w:left="720"/>
      <w:contextualSpacing/>
    </w:pPr>
  </w:style>
  <w:style w:type="paragraph" w:styleId="BalloonText">
    <w:name w:val="Balloon Text"/>
    <w:basedOn w:val="Normal"/>
    <w:link w:val="BalloonTextChar"/>
    <w:uiPriority w:val="99"/>
    <w:semiHidden/>
    <w:unhideWhenUsed/>
    <w:rsid w:val="00AD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shelley.matthews</dc:creator>
  <cp:lastModifiedBy>Matthews, Shelley J.</cp:lastModifiedBy>
  <cp:revision>5</cp:revision>
  <dcterms:created xsi:type="dcterms:W3CDTF">2014-11-12T14:03:00Z</dcterms:created>
  <dcterms:modified xsi:type="dcterms:W3CDTF">2015-11-05T11:17:00Z</dcterms:modified>
</cp:coreProperties>
</file>